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27366">
        <w:rPr>
          <w:rFonts w:ascii="Arial" w:eastAsia="宋体" w:hAnsi="Arial"/>
          <w:b/>
          <w:i/>
          <w:noProof/>
          <w:color w:val="auto"/>
          <w:sz w:val="28"/>
          <w:lang w:eastAsia="en-US"/>
        </w:rPr>
        <w:t>4081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D02B87">
      <w:pPr>
        <w:jc w:val="cente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FB078C">
        <w:rPr>
          <w:rFonts w:ascii="Arial" w:hAnsi="Arial" w:cs="Arial"/>
          <w:b/>
        </w:rPr>
        <w:t>Update on solution 15</w:t>
      </w:r>
      <w:bookmarkStart w:id="0" w:name="_GoBack"/>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B4C49">
        <w:rPr>
          <w:rFonts w:ascii="Arial" w:hAnsi="Arial" w:cs="Arial"/>
          <w:i/>
        </w:rPr>
        <w:t xml:space="preserve">This paper </w:t>
      </w:r>
      <w:r w:rsidR="0053187C">
        <w:rPr>
          <w:rFonts w:ascii="Arial" w:hAnsi="Arial" w:cs="Arial"/>
          <w:i/>
        </w:rPr>
        <w:t>make</w:t>
      </w:r>
      <w:r w:rsidR="00AA174C">
        <w:rPr>
          <w:rFonts w:ascii="Arial" w:hAnsi="Arial" w:cs="Arial"/>
          <w:i/>
        </w:rPr>
        <w:t>s</w:t>
      </w:r>
      <w:r w:rsidR="0053187C">
        <w:rPr>
          <w:rFonts w:ascii="Arial" w:hAnsi="Arial" w:cs="Arial"/>
          <w:i/>
        </w:rPr>
        <w:t xml:space="preserve"> some clarification on</w:t>
      </w:r>
      <w:r w:rsidR="0053187C" w:rsidRPr="0053187C" w:rsidDel="0053187C">
        <w:rPr>
          <w:rFonts w:ascii="Arial" w:hAnsi="Arial" w:cs="Arial"/>
          <w:i/>
        </w:rPr>
        <w:t xml:space="preserve"> </w:t>
      </w:r>
      <w:r w:rsidR="0053187C">
        <w:rPr>
          <w:rFonts w:ascii="Arial" w:hAnsi="Arial" w:cs="Arial"/>
          <w:i/>
        </w:rPr>
        <w:t>the UL adaptation solution.</w:t>
      </w:r>
    </w:p>
    <w:p w:rsidR="00A93620" w:rsidRPr="00D02B87" w:rsidRDefault="00305F20" w:rsidP="00A45210">
      <w:pPr>
        <w:pStyle w:val="1"/>
        <w:numPr>
          <w:ilvl w:val="0"/>
          <w:numId w:val="16"/>
        </w:numPr>
      </w:pPr>
      <w:r w:rsidRPr="00D02B87">
        <w:t>Introduction</w:t>
      </w:r>
      <w:r w:rsidR="00BE6AFC" w:rsidRPr="00D02B87">
        <w:t>/Discussion</w:t>
      </w:r>
    </w:p>
    <w:p w:rsidR="00587A91" w:rsidRPr="00587A91" w:rsidRDefault="00EA2B80" w:rsidP="00587A91">
      <w:pPr>
        <w:rPr>
          <w:rFonts w:eastAsiaTheme="minorEastAsia"/>
          <w:lang w:eastAsia="zh-CN"/>
        </w:rPr>
      </w:pPr>
      <w:r>
        <w:rPr>
          <w:rFonts w:eastAsiaTheme="minorEastAsia" w:hint="eastAsia"/>
          <w:lang w:eastAsia="zh-CN"/>
        </w:rPr>
        <w:t>v</w:t>
      </w:r>
      <w:r>
        <w:rPr>
          <w:rFonts w:eastAsiaTheme="minorEastAsia"/>
          <w:lang w:eastAsia="zh-CN"/>
        </w:rPr>
        <w:t>oid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423E83">
        <w:rPr>
          <w:lang w:eastAsia="zh-CN"/>
        </w:rPr>
        <w:t>-25 V0.2</w:t>
      </w:r>
      <w:r w:rsidR="00AA174C">
        <w:rPr>
          <w:lang w:eastAsia="zh-CN"/>
        </w:rPr>
        <w:t>.</w:t>
      </w:r>
      <w:r w:rsidR="00423E83">
        <w:rPr>
          <w:lang w:eastAsia="zh-CN"/>
        </w:rPr>
        <w:t>0</w:t>
      </w:r>
      <w:r>
        <w:rPr>
          <w:lang w:eastAsia="zh-CN"/>
        </w:rPr>
        <w:t>.</w:t>
      </w:r>
    </w:p>
    <w:p w:rsidR="00DF1BB0" w:rsidRDefault="00CA089A" w:rsidP="00FF1ABE">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DF1BB0" w:rsidRPr="00D81D6E" w:rsidRDefault="00DF1BB0" w:rsidP="00DF1BB0">
      <w:pPr>
        <w:pStyle w:val="2"/>
      </w:pPr>
      <w:bookmarkStart w:id="2" w:name="_Toc101421772"/>
      <w:r w:rsidRPr="00D81D6E">
        <w:rPr>
          <w:lang w:eastAsia="zh-CN"/>
        </w:rPr>
        <w:t>6.15</w:t>
      </w:r>
      <w:r w:rsidRPr="00D81D6E">
        <w:rPr>
          <w:lang w:eastAsia="ko-KR"/>
        </w:rPr>
        <w:tab/>
      </w:r>
      <w:r w:rsidRPr="00D81D6E">
        <w:t>Solution</w:t>
      </w:r>
      <w:r w:rsidRPr="00D81D6E">
        <w:rPr>
          <w:lang w:eastAsia="zh-CN"/>
        </w:rPr>
        <w:t xml:space="preserve"> #15</w:t>
      </w:r>
      <w:r w:rsidRPr="00D81D6E">
        <w:t>: Burst arrival time adaptation</w:t>
      </w:r>
      <w:bookmarkEnd w:id="2"/>
    </w:p>
    <w:p w:rsidR="00DF1BB0" w:rsidRPr="00D81D6E" w:rsidRDefault="00DF1BB0" w:rsidP="00DF1BB0">
      <w:pPr>
        <w:pStyle w:val="3"/>
      </w:pPr>
      <w:bookmarkStart w:id="3" w:name="_Toc101421773"/>
      <w:r w:rsidRPr="00D81D6E">
        <w:t>6.15.1</w:t>
      </w:r>
      <w:r w:rsidRPr="00D81D6E">
        <w:tab/>
        <w:t>Introduction</w:t>
      </w:r>
      <w:bookmarkEnd w:id="3"/>
    </w:p>
    <w:p w:rsidR="00DF1BB0" w:rsidRPr="00D81D6E" w:rsidRDefault="00DF1BB0" w:rsidP="00DF1BB0">
      <w:r w:rsidRPr="00D81D6E">
        <w:t xml:space="preserve">This solution enables the network to adjust the burst arrival time by </w:t>
      </w:r>
      <w:r>
        <w:t>signalling</w:t>
      </w:r>
      <w:r w:rsidRPr="00D81D6E">
        <w:t xml:space="preserve"> positive or negative offset values (e.g. +3 </w:t>
      </w:r>
      <w:proofErr w:type="spellStart"/>
      <w:r w:rsidRPr="00D81D6E">
        <w:t>ms</w:t>
      </w:r>
      <w:proofErr w:type="spellEnd"/>
      <w:r w:rsidRPr="00D81D6E">
        <w:t>) for UL scheduling and DL scheduling to the AF so that the AF can adjust the burst sending time accordingly.</w:t>
      </w:r>
    </w:p>
    <w:p w:rsidR="00AA174C" w:rsidRDefault="00AA174C" w:rsidP="00AA174C">
      <w:pPr>
        <w:pStyle w:val="3"/>
        <w:rPr>
          <w:lang w:eastAsia="en-US"/>
        </w:rPr>
      </w:pPr>
      <w:bookmarkStart w:id="4" w:name="_Toc101421774"/>
      <w:r>
        <w:t>6.15.2</w:t>
      </w:r>
      <w:r>
        <w:tab/>
        <w:t>Functional Description</w:t>
      </w:r>
    </w:p>
    <w:p w:rsidR="00AA174C" w:rsidRDefault="00AA174C" w:rsidP="00AA174C">
      <w:r>
        <w:t xml:space="preserve">This solution </w:t>
      </w:r>
      <w:proofErr w:type="gramStart"/>
      <w:r>
        <w:t>is based</w:t>
      </w:r>
      <w:proofErr w:type="gramEnd"/>
      <w:r>
        <w:t xml:space="preserve"> on the following principles:</w:t>
      </w:r>
    </w:p>
    <w:p w:rsidR="00AA174C" w:rsidRDefault="00AA174C" w:rsidP="00AA174C">
      <w:pPr>
        <w:pStyle w:val="B1"/>
      </w:pPr>
      <w:r>
        <w:t>-</w:t>
      </w:r>
      <w:r>
        <w:tab/>
        <w:t>For DL scheduling: refer to solution #2.</w:t>
      </w:r>
    </w:p>
    <w:p w:rsidR="00AA174C" w:rsidRDefault="00AA174C" w:rsidP="00AA174C">
      <w:pPr>
        <w:pStyle w:val="B1"/>
      </w:pPr>
      <w:r>
        <w:t>-</w:t>
      </w:r>
      <w:r>
        <w:tab/>
        <w:t xml:space="preserve">For UL scheduling: Upon reception of UL packets </w:t>
      </w:r>
      <w:del w:id="5" w:author="Huawei-Z" w:date="2022-04-28T10:13:00Z">
        <w:r w:rsidDel="00AA174C">
          <w:delText xml:space="preserve">from </w:delText>
        </w:r>
      </w:del>
      <w:ins w:id="6" w:author="Huawei-Z" w:date="2022-04-28T10:13:00Z">
        <w:r>
          <w:t xml:space="preserve">at </w:t>
        </w:r>
      </w:ins>
      <w:r>
        <w:t>UE</w:t>
      </w:r>
      <w:ins w:id="7" w:author="Huawei-Z" w:date="2022-04-28T10:13:00Z">
        <w:r w:rsidRPr="00AA174C">
          <w:t xml:space="preserve"> </w:t>
        </w:r>
        <w:r>
          <w:t>from</w:t>
        </w:r>
        <w:r>
          <w:rPr>
            <w:lang w:val="en-US"/>
          </w:rPr>
          <w:t xml:space="preserve"> the application on the UE</w:t>
        </w:r>
        <w:r w:rsidRPr="00DF1BB0">
          <w:t xml:space="preserve"> or</w:t>
        </w:r>
        <w:r>
          <w:t xml:space="preserve"> from the device</w:t>
        </w:r>
        <w:r w:rsidRPr="00DF1BB0">
          <w:t xml:space="preserve"> connected to the UE</w:t>
        </w:r>
      </w:ins>
      <w:r>
        <w:t>, UE determines a relative burst arrival time offset value in reference to the current Burst Arrival Time experienced by UE (i.e. in reference to when UE currently receives bursts) and the scheduling UL time slot at UE (e.g. in Configured Grants, as defined in TS 38.321 [11]). UE sends the time offset to RAN via RRC message when the time offset value reaches the configured threshold, and NG-RAN sends the burst arrival time offset value to SMF in the same way as for DL scheduling.</w:t>
      </w:r>
    </w:p>
    <w:p w:rsidR="00AA174C" w:rsidRDefault="00AA174C" w:rsidP="00AA174C">
      <w:pPr>
        <w:pStyle w:val="B1"/>
      </w:pPr>
      <w:r>
        <w:t>-</w:t>
      </w:r>
      <w:r>
        <w:tab/>
        <w:t>For downlink or uplink flows AF adapts the burst sending time based on the received offset.</w:t>
      </w:r>
      <w:ins w:id="8" w:author="Huawei-Z" w:date="2022-04-28T10:13:00Z">
        <w:r w:rsidRPr="00AA174C">
          <w:t xml:space="preserve"> </w:t>
        </w:r>
        <w:r>
          <w:t xml:space="preserve">When receiving the burst arrival time offset </w:t>
        </w:r>
        <w:r>
          <w:rPr>
            <w:lang w:val="en-US"/>
          </w:rPr>
          <w:t>for uplink flows, the</w:t>
        </w:r>
        <w:r>
          <w:t xml:space="preserve"> AF determines the burst sending time by </w:t>
        </w:r>
        <w:r>
          <w:rPr>
            <w:lang w:val="en-US"/>
          </w:rPr>
          <w:t>sending the offset to the application on the UE or the devices connected to the UE for adaption via application signaling.</w:t>
        </w:r>
      </w:ins>
    </w:p>
    <w:p w:rsidR="00DF1BB0" w:rsidRPr="00D81D6E" w:rsidRDefault="00DF1BB0" w:rsidP="00DF1BB0">
      <w:pPr>
        <w:pStyle w:val="3"/>
      </w:pPr>
      <w:bookmarkStart w:id="9" w:name="_Toc101421775"/>
      <w:bookmarkEnd w:id="4"/>
      <w:r w:rsidRPr="00D81D6E">
        <w:t>6.15.</w:t>
      </w:r>
      <w:r w:rsidRPr="00D81D6E">
        <w:rPr>
          <w:lang w:eastAsia="zh-CN"/>
        </w:rPr>
        <w:t>3</w:t>
      </w:r>
      <w:r w:rsidRPr="00D81D6E">
        <w:tab/>
        <w:t>Procedures</w:t>
      </w:r>
      <w:bookmarkEnd w:id="9"/>
    </w:p>
    <w:p w:rsidR="00DF1BB0" w:rsidRPr="00D81D6E" w:rsidRDefault="00DF1BB0" w:rsidP="00DF1BB0">
      <w:r>
        <w:t>In addition to clause 6.2.3 in solution #2, RRC message to signal support of burst arrival time offset value from UE to RAN.</w:t>
      </w:r>
    </w:p>
    <w:p w:rsidR="00DF1BB0" w:rsidRPr="00D81D6E" w:rsidRDefault="00DF1BB0" w:rsidP="00DF1BB0">
      <w:pPr>
        <w:pStyle w:val="3"/>
      </w:pPr>
      <w:bookmarkStart w:id="10" w:name="_Toc101421776"/>
      <w:r w:rsidRPr="00D81D6E">
        <w:lastRenderedPageBreak/>
        <w:t>6.15.</w:t>
      </w:r>
      <w:r w:rsidRPr="00D81D6E">
        <w:rPr>
          <w:lang w:eastAsia="zh-CN"/>
        </w:rPr>
        <w:t>4</w:t>
      </w:r>
      <w:r w:rsidRPr="00D81D6E">
        <w:tab/>
        <w:t>Impacts on services, entities and interfaces</w:t>
      </w:r>
      <w:bookmarkEnd w:id="10"/>
    </w:p>
    <w:p w:rsidR="00DF1BB0" w:rsidRDefault="00DF1BB0" w:rsidP="00DF1BB0">
      <w:r>
        <w:t>Besides the impacts documented in clause 6.2.4 of solution #2:</w:t>
      </w:r>
    </w:p>
    <w:p w:rsidR="00DF1BB0" w:rsidRDefault="00DF1BB0" w:rsidP="00DF1BB0">
      <w:pPr>
        <w:pStyle w:val="B1"/>
      </w:pPr>
      <w:r>
        <w:t>-</w:t>
      </w:r>
      <w:r>
        <w:tab/>
        <w:t>UE: Support of determining and signalling burst arrival time offset to RAN via RRC message.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105" w:rsidRDefault="00816105">
      <w:r>
        <w:separator/>
      </w:r>
    </w:p>
    <w:p w:rsidR="00816105" w:rsidRDefault="00816105"/>
  </w:endnote>
  <w:endnote w:type="continuationSeparator" w:id="0">
    <w:p w:rsidR="00816105" w:rsidRDefault="00816105">
      <w:r>
        <w:continuationSeparator/>
      </w:r>
    </w:p>
    <w:p w:rsidR="00816105" w:rsidRDefault="00816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105" w:rsidRDefault="00816105">
      <w:r>
        <w:separator/>
      </w:r>
    </w:p>
    <w:p w:rsidR="00816105" w:rsidRDefault="00816105"/>
  </w:footnote>
  <w:footnote w:type="continuationSeparator" w:id="0">
    <w:p w:rsidR="00816105" w:rsidRDefault="00816105">
      <w:r>
        <w:continuationSeparator/>
      </w:r>
    </w:p>
    <w:p w:rsidR="00816105" w:rsidRDefault="008161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27366">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D4BC0"/>
    <w:multiLevelType w:val="hybridMultilevel"/>
    <w:tmpl w:val="B50AD860"/>
    <w:lvl w:ilvl="0" w:tplc="263E7D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B4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E"/>
    <w:rsid w:val="000D1BFB"/>
    <w:rsid w:val="000D2E76"/>
    <w:rsid w:val="000D40A1"/>
    <w:rsid w:val="000D59E4"/>
    <w:rsid w:val="000D5EAF"/>
    <w:rsid w:val="000D70EA"/>
    <w:rsid w:val="000E44F6"/>
    <w:rsid w:val="000E492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19"/>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1C4"/>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5C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952"/>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E83"/>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EE7"/>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5B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87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76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6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A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10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C04"/>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C9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79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76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1B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74C"/>
    <w:rsid w:val="00AA27DB"/>
    <w:rsid w:val="00AA3334"/>
    <w:rsid w:val="00AA41C0"/>
    <w:rsid w:val="00AA44A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2CC"/>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4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E93"/>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B8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B0"/>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B80"/>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0DF"/>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49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1F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8C"/>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ABE"/>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27099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DBBEFA7-DE40-4217-B059-8154DC12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331</Words>
  <Characters>1892</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12</cp:revision>
  <cp:lastPrinted>2018-08-13T16:59:00Z</cp:lastPrinted>
  <dcterms:created xsi:type="dcterms:W3CDTF">2022-04-27T07:10:00Z</dcterms:created>
  <dcterms:modified xsi:type="dcterms:W3CDTF">2022-05-06T09:06:00Z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(3)akSHeB17KOr4Eze2FTvs3Ypc0ecniso+Wdy+dk1n5fOE4vowpV7qEzFMl6eK9XQ4T6Y1CC5m
8vYKDB8RRfkJH0Vgd0DrXbIHBHB67NHahm4EQ3HzR9R7uA/bE6XC1+G+U9V8yR7oU/qLOOwL
M9/ax6N7AUiYEavo+cFKYZ0pkk+47MxLO9ASgWHAk+jT26toXVtpYD027yaCzgcmkxVn4fxO
Z19NNUv0d2P0c0pL9/</vt:lpwstr>
  </property>
  <property fmtid="{D5CDD505-2E9C-101B-9397-08002B2CF9AE}" pid="9" name="_2015_ms_pID_7253431">
    <vt:lpwstr>BdB0hVQcvqUYvUUJqa2705g9fWJTD9K6Pb9vgBPu7YLPL1zR9Sb/Cs
KGB3+zqCF7z+UBOLd1rPzUAbxPfHaPsPEmhvD7yU4DxWECSj/SeSxvIR6U4jsOsrUNqsad1U
DDpcC8NXg5b5fLFkjJqRvkFX716kXCkMeZfo4rIm4NbddRFnIIdzUCtfyj4uVxFenTW5m83v
MO0drEkvX1kXZmoJbL3Wf4xm1plg0aCodnRq</vt:lpwstr>
  </property>
  <property fmtid="{D5CDD505-2E9C-101B-9397-08002B2CF9AE}" pid="10" name="_2015_ms_pID_7253432">
    <vt:lpwstr>TA3kryIjPRSUZ7JTdw0ESdo=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1651827973</vt:lpwstr>
  </property>
</Properties>
</file>